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63"/>
        <w:gridCol w:w="4928"/>
        <w:gridCol w:w="652"/>
        <w:gridCol w:w="3420"/>
      </w:tblGrid>
      <w:tr w:rsidR="004A18E4" w:rsidRPr="004A18E4" w:rsidTr="00E87E2A">
        <w:trPr>
          <w:trHeight w:val="893"/>
        </w:trPr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E4" w:rsidRPr="004A18E4" w:rsidRDefault="004A18E4" w:rsidP="004A1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Cs w:val="20"/>
                <w:lang w:val="en-GB"/>
              </w:rPr>
            </w:pPr>
            <w:r w:rsidRPr="004A18E4">
              <w:rPr>
                <w:rFonts w:ascii="Arial" w:eastAsia="Times New Roman" w:hAnsi="Arial" w:cs="Times New Roman"/>
                <w:b/>
                <w:bCs/>
                <w:lang w:val="en-GB"/>
              </w:rPr>
              <w:t xml:space="preserve">Child &amp; Youth </w:t>
            </w:r>
            <w:r w:rsidRPr="004A18E4">
              <w:rPr>
                <w:rFonts w:ascii="Arial" w:eastAsia="Times New Roman" w:hAnsi="Arial" w:cs="Times New Roman"/>
                <w:b/>
                <w:bCs/>
                <w:szCs w:val="20"/>
                <w:lang w:val="en-GB"/>
              </w:rPr>
              <w:t>Outpatient Clinic</w:t>
            </w:r>
          </w:p>
          <w:p w:rsidR="004A18E4" w:rsidRPr="004A18E4" w:rsidRDefault="004A18E4" w:rsidP="004A1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A18E4" w:rsidRPr="004A18E4" w:rsidRDefault="004A18E4" w:rsidP="004A18E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A18E4">
              <w:rPr>
                <w:rFonts w:ascii="Arial" w:eastAsia="Times New Roman" w:hAnsi="Arial" w:cs="Times New Roman"/>
                <w:szCs w:val="20"/>
                <w:lang w:val="en-GB"/>
              </w:rPr>
              <w:t>Regional Call Centre</w:t>
            </w:r>
          </w:p>
          <w:p w:rsidR="004A18E4" w:rsidRPr="004A18E4" w:rsidRDefault="004A18E4" w:rsidP="004A18E4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A18E4">
              <w:rPr>
                <w:rFonts w:ascii="Arial" w:eastAsia="Times New Roman" w:hAnsi="Arial" w:cs="Times New Roman"/>
                <w:szCs w:val="20"/>
                <w:lang w:val="en-GB"/>
              </w:rPr>
              <w:t>Telephone: 0800 333 477</w:t>
            </w:r>
          </w:p>
        </w:tc>
      </w:tr>
      <w:tr w:rsidR="004A18E4" w:rsidRPr="004A18E4" w:rsidTr="00E87E2A">
        <w:trPr>
          <w:gridBefore w:val="1"/>
          <w:wBefore w:w="63" w:type="dxa"/>
          <w:trHeight w:val="28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18E4" w:rsidRPr="004A18E4" w:rsidRDefault="004A18E4" w:rsidP="004A1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:rsidR="004A18E4" w:rsidRPr="004A18E4" w:rsidRDefault="004A18E4" w:rsidP="004A18E4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8E4" w:rsidRPr="004A18E4" w:rsidRDefault="004A18E4" w:rsidP="004A18E4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:rsidR="004A18E4" w:rsidRDefault="004A18E4" w:rsidP="004A18E4">
            <w:pPr>
              <w:spacing w:after="0" w:line="240" w:lineRule="auto"/>
              <w:ind w:left="316" w:hanging="316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A18E4">
              <w:rPr>
                <w:rFonts w:ascii="Arial" w:eastAsia="Times New Roman" w:hAnsi="Arial" w:cs="Times New Roman"/>
                <w:szCs w:val="20"/>
                <w:lang w:val="en-GB"/>
              </w:rPr>
              <w:t>Cc Glenys Cotton, Scheduler, TH</w:t>
            </w:r>
          </w:p>
          <w:p w:rsidR="00822622" w:rsidRPr="004A18E4" w:rsidRDefault="00822622" w:rsidP="004A18E4">
            <w:pPr>
              <w:spacing w:after="0" w:line="240" w:lineRule="auto"/>
              <w:ind w:left="316" w:hanging="316"/>
              <w:rPr>
                <w:rFonts w:ascii="Arial" w:eastAsia="Times New Roman" w:hAnsi="Arial" w:cs="Times New Roman"/>
                <w:szCs w:val="20"/>
                <w:lang w:val="en-GB"/>
              </w:rPr>
            </w:pPr>
            <w:r>
              <w:rPr>
                <w:rFonts w:ascii="Arial" w:eastAsia="Times New Roman" w:hAnsi="Arial" w:cs="Times New Roman"/>
                <w:szCs w:val="20"/>
                <w:lang w:val="en-GB"/>
              </w:rPr>
              <w:t>Cc Family</w:t>
            </w:r>
          </w:p>
          <w:p w:rsidR="004A18E4" w:rsidRPr="004A18E4" w:rsidRDefault="004A18E4" w:rsidP="004A18E4">
            <w:pPr>
              <w:spacing w:after="0" w:line="240" w:lineRule="auto"/>
              <w:ind w:left="316" w:hanging="316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  <w:p w:rsidR="004A18E4" w:rsidRPr="004A18E4" w:rsidRDefault="004A18E4" w:rsidP="004A18E4">
            <w:pPr>
              <w:spacing w:after="0" w:line="240" w:lineRule="auto"/>
              <w:ind w:left="316" w:hanging="316"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4A18E4">
              <w:rPr>
                <w:rFonts w:ascii="Arial" w:eastAsia="Times New Roman" w:hAnsi="Arial" w:cs="Times New Roman"/>
                <w:szCs w:val="20"/>
                <w:lang w:val="en-GB"/>
              </w:rPr>
              <w:t>Virtual Clinic letter</w:t>
            </w:r>
          </w:p>
        </w:tc>
      </w:tr>
    </w:tbl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  <w:r w:rsidRPr="004A18E4">
        <w:rPr>
          <w:rFonts w:ascii="Arial" w:eastAsia="Times New Roman" w:hAnsi="Arial" w:cs="Times New Roman"/>
          <w:szCs w:val="20"/>
          <w:lang w:val="en-GB"/>
        </w:rPr>
        <w:t xml:space="preserve">Dear Dr </w:t>
      </w: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  <w:r w:rsidRPr="004A18E4">
        <w:rPr>
          <w:rFonts w:ascii="Arial" w:eastAsia="Times New Roman" w:hAnsi="Arial" w:cs="Times New Roman"/>
          <w:szCs w:val="20"/>
          <w:lang w:val="en-GB"/>
        </w:rPr>
        <w:t xml:space="preserve">Thank you for your letter </w:t>
      </w:r>
      <w:r w:rsidR="00822622">
        <w:rPr>
          <w:rFonts w:ascii="Arial" w:eastAsia="Times New Roman" w:hAnsi="Arial" w:cs="Times New Roman"/>
          <w:szCs w:val="20"/>
          <w:lang w:val="en-GB"/>
        </w:rPr>
        <w:t>regarding</w:t>
      </w:r>
      <w:r w:rsidRPr="00CA0D65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="00CA0D65" w:rsidRPr="00CA0D65">
        <w:rPr>
          <w:rFonts w:ascii="Arial" w:eastAsia="Times New Roman" w:hAnsi="Arial" w:cs="Times New Roman"/>
          <w:szCs w:val="20"/>
          <w:lang w:val="en-GB"/>
        </w:rPr>
        <w:t>concerns</w:t>
      </w:r>
      <w:r w:rsidR="00CA0D65">
        <w:rPr>
          <w:rFonts w:ascii="Arial" w:eastAsia="Times New Roman" w:hAnsi="Arial" w:cs="Times New Roman"/>
          <w:i/>
          <w:szCs w:val="20"/>
          <w:lang w:val="en-GB"/>
        </w:rPr>
        <w:t xml:space="preserve"> </w:t>
      </w:r>
      <w:r w:rsidRPr="004A18E4">
        <w:rPr>
          <w:rFonts w:ascii="Arial" w:eastAsia="Times New Roman" w:hAnsi="Arial" w:cs="Times New Roman"/>
          <w:szCs w:val="20"/>
          <w:lang w:val="en-GB"/>
        </w:rPr>
        <w:t xml:space="preserve">with an infantile haemangioma.  </w:t>
      </w: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  <w:r w:rsidRPr="004A18E4">
        <w:rPr>
          <w:rFonts w:ascii="Arial" w:eastAsia="Times New Roman" w:hAnsi="Arial" w:cs="Times New Roman"/>
          <w:szCs w:val="20"/>
          <w:lang w:val="en-GB"/>
        </w:rPr>
        <w:t xml:space="preserve">Infantile haemangiomas are a benign skin tumour caused by proliferating vascular endothelial cells. They appear shortly after birth and grow rapidly to reach 80% of maximal size by 4 months.  Most stop growing by 6 to 9 months but some can continue and grow until 18 months of age or more.  Subsequently they involute over years with the vascular component being largely resolved by 5 years of age although some leave permanent residue such as </w:t>
      </w:r>
      <w:r w:rsidRPr="004A18E4">
        <w:rPr>
          <w:rFonts w:ascii="Arial" w:eastAsia="Times New Roman" w:hAnsi="Arial" w:cs="Times New Roman"/>
          <w:szCs w:val="20"/>
          <w:lang w:val="en"/>
        </w:rPr>
        <w:t>telangiectasia, scarring or excess fibro-fatty</w:t>
      </w:r>
      <w:r w:rsidR="00AB178F">
        <w:rPr>
          <w:rFonts w:ascii="Arial" w:eastAsia="Times New Roman" w:hAnsi="Arial" w:cs="Times New Roman"/>
          <w:szCs w:val="20"/>
          <w:lang w:val="en"/>
        </w:rPr>
        <w:t xml:space="preserve"> tissue</w:t>
      </w:r>
      <w:r w:rsidRPr="004A18E4">
        <w:rPr>
          <w:rFonts w:ascii="Arial" w:eastAsia="Times New Roman" w:hAnsi="Arial" w:cs="Times New Roman"/>
          <w:szCs w:val="20"/>
          <w:lang w:val="en-GB"/>
        </w:rPr>
        <w:t xml:space="preserve">.  </w:t>
      </w: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</w:p>
    <w:p w:rsidR="00822622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  <w:r w:rsidRPr="004A18E4">
        <w:rPr>
          <w:rFonts w:ascii="Arial" w:eastAsia="Times New Roman" w:hAnsi="Arial" w:cs="Times New Roman"/>
          <w:szCs w:val="20"/>
          <w:lang w:val="en-GB"/>
        </w:rPr>
        <w:t xml:space="preserve">Most infantile haemangiomas do not require treatment as they will grow and involute without problems. However, in some locations, treatment is required to prevent complications such as </w:t>
      </w:r>
    </w:p>
    <w:p w:rsidR="00822622" w:rsidRDefault="00822622" w:rsidP="00822622">
      <w:pPr>
        <w:pStyle w:val="ListParagraph"/>
        <w:numPr>
          <w:ilvl w:val="0"/>
          <w:numId w:val="1"/>
        </w:numPr>
        <w:spacing w:after="0" w:line="240" w:lineRule="auto"/>
        <w:ind w:left="2127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Disruption to visual pathways</w:t>
      </w:r>
    </w:p>
    <w:p w:rsidR="00822622" w:rsidRDefault="00822622" w:rsidP="00822622">
      <w:pPr>
        <w:pStyle w:val="ListParagraph"/>
        <w:numPr>
          <w:ilvl w:val="0"/>
          <w:numId w:val="1"/>
        </w:numPr>
        <w:spacing w:after="0" w:line="240" w:lineRule="auto"/>
        <w:ind w:left="2127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Risks to the airway</w:t>
      </w:r>
    </w:p>
    <w:p w:rsidR="00822622" w:rsidRDefault="00822622" w:rsidP="00822622">
      <w:pPr>
        <w:pStyle w:val="ListParagraph"/>
        <w:numPr>
          <w:ilvl w:val="0"/>
          <w:numId w:val="1"/>
        </w:numPr>
        <w:spacing w:after="0" w:line="240" w:lineRule="auto"/>
        <w:ind w:left="2127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Difficulty feeding</w:t>
      </w:r>
    </w:p>
    <w:p w:rsidR="00822622" w:rsidRPr="00822622" w:rsidRDefault="00822622" w:rsidP="00822622">
      <w:pPr>
        <w:pStyle w:val="ListParagraph"/>
        <w:numPr>
          <w:ilvl w:val="0"/>
          <w:numId w:val="1"/>
        </w:numPr>
        <w:spacing w:after="0" w:line="240" w:lineRule="auto"/>
        <w:ind w:left="2127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Ulceration, particularly at sites such as lip, perineum and flexures</w:t>
      </w:r>
    </w:p>
    <w:p w:rsidR="00822622" w:rsidRPr="00822622" w:rsidRDefault="00822622" w:rsidP="00822622">
      <w:pPr>
        <w:pStyle w:val="ListParagraph"/>
        <w:numPr>
          <w:ilvl w:val="0"/>
          <w:numId w:val="1"/>
        </w:numPr>
        <w:spacing w:after="0" w:line="240" w:lineRule="auto"/>
        <w:ind w:left="2127"/>
        <w:jc w:val="both"/>
        <w:rPr>
          <w:rFonts w:ascii="Arial" w:eastAsia="Times New Roman" w:hAnsi="Arial" w:cs="Times New Roman"/>
          <w:szCs w:val="20"/>
          <w:lang w:val="en-GB"/>
        </w:rPr>
      </w:pPr>
      <w:r>
        <w:rPr>
          <w:rFonts w:ascii="Arial" w:eastAsia="Times New Roman" w:hAnsi="Arial" w:cs="Times New Roman"/>
          <w:szCs w:val="20"/>
          <w:lang w:val="en-GB"/>
        </w:rPr>
        <w:t>P</w:t>
      </w:r>
      <w:r w:rsidR="004A18E4" w:rsidRPr="00822622">
        <w:rPr>
          <w:rFonts w:ascii="Arial" w:eastAsia="Times New Roman" w:hAnsi="Arial" w:cs="Times New Roman"/>
          <w:szCs w:val="20"/>
          <w:lang w:val="en-GB"/>
        </w:rPr>
        <w:t>oor cosmeti</w:t>
      </w:r>
      <w:r>
        <w:rPr>
          <w:rFonts w:ascii="Arial" w:eastAsia="Times New Roman" w:hAnsi="Arial" w:cs="Times New Roman"/>
          <w:szCs w:val="20"/>
          <w:lang w:val="en-GB"/>
        </w:rPr>
        <w:t>c outcome</w:t>
      </w:r>
      <w:r w:rsidR="003B25A4">
        <w:rPr>
          <w:rFonts w:ascii="Arial" w:eastAsia="Times New Roman" w:hAnsi="Arial" w:cs="Times New Roman"/>
          <w:szCs w:val="20"/>
          <w:lang w:val="en-GB"/>
        </w:rPr>
        <w:t xml:space="preserve"> eg. on lips, cheek, nose and ears</w:t>
      </w:r>
    </w:p>
    <w:p w:rsidR="00822622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  <w:r w:rsidRPr="004A18E4">
        <w:rPr>
          <w:rFonts w:ascii="Arial" w:eastAsia="Times New Roman" w:hAnsi="Arial" w:cs="Times New Roman"/>
          <w:szCs w:val="20"/>
          <w:lang w:val="en-GB"/>
        </w:rPr>
        <w:t>Your letter does no</w:t>
      </w:r>
      <w:r w:rsidR="00CA0D65">
        <w:rPr>
          <w:rFonts w:ascii="Arial" w:eastAsia="Times New Roman" w:hAnsi="Arial" w:cs="Times New Roman"/>
          <w:szCs w:val="20"/>
          <w:lang w:val="en-GB"/>
        </w:rPr>
        <w:t xml:space="preserve">t mention any of these </w:t>
      </w:r>
      <w:proofErr w:type="gramStart"/>
      <w:r w:rsidR="00CA0D65">
        <w:rPr>
          <w:rFonts w:ascii="Arial" w:eastAsia="Times New Roman" w:hAnsi="Arial" w:cs="Times New Roman"/>
          <w:szCs w:val="20"/>
          <w:lang w:val="en-GB"/>
        </w:rPr>
        <w:t>concerns,</w:t>
      </w:r>
      <w:proofErr w:type="gramEnd"/>
      <w:r w:rsidR="00CA0D65">
        <w:rPr>
          <w:rFonts w:ascii="Arial" w:eastAsia="Times New Roman" w:hAnsi="Arial" w:cs="Times New Roman"/>
          <w:szCs w:val="20"/>
          <w:lang w:val="en-GB"/>
        </w:rPr>
        <w:t xml:space="preserve"> </w:t>
      </w:r>
      <w:r w:rsidRPr="004A18E4">
        <w:rPr>
          <w:rFonts w:ascii="Arial" w:eastAsia="Times New Roman" w:hAnsi="Arial" w:cs="Times New Roman"/>
          <w:szCs w:val="20"/>
          <w:lang w:val="en-GB"/>
        </w:rPr>
        <w:t xml:space="preserve">therefore we have not organised to see them.  </w:t>
      </w:r>
      <w:r w:rsidR="003B25A4" w:rsidRPr="00CA0D65">
        <w:rPr>
          <w:rFonts w:ascii="Arial" w:eastAsia="Times New Roman" w:hAnsi="Arial" w:cs="Times New Roman"/>
          <w:szCs w:val="20"/>
          <w:lang w:val="en-GB"/>
        </w:rPr>
        <w:t xml:space="preserve">If </w:t>
      </w:r>
      <w:r w:rsidR="003B25A4" w:rsidRPr="00CA0D65">
        <w:rPr>
          <w:rFonts w:ascii="Arial" w:eastAsia="Times New Roman" w:hAnsi="Arial" w:cs="Times New Roman"/>
          <w:i/>
          <w:szCs w:val="20"/>
          <w:lang w:val="en-GB"/>
        </w:rPr>
        <w:t>he/she</w:t>
      </w:r>
      <w:r w:rsidR="003B25A4" w:rsidRPr="00CA0D65">
        <w:rPr>
          <w:rFonts w:ascii="Arial" w:eastAsia="Times New Roman" w:hAnsi="Arial" w:cs="Times New Roman"/>
          <w:szCs w:val="20"/>
          <w:lang w:val="en-GB"/>
        </w:rPr>
        <w:t xml:space="preserve"> develops</w:t>
      </w:r>
      <w:r w:rsidR="003B25A4">
        <w:rPr>
          <w:rFonts w:ascii="Arial" w:eastAsia="Times New Roman" w:hAnsi="Arial" w:cs="Times New Roman"/>
          <w:szCs w:val="20"/>
          <w:lang w:val="en-GB"/>
        </w:rPr>
        <w:t xml:space="preserve"> any of these features please refer </w:t>
      </w:r>
      <w:bookmarkStart w:id="0" w:name="_GoBack"/>
      <w:bookmarkEnd w:id="0"/>
      <w:r w:rsidR="003B25A4" w:rsidRPr="00CA0D65">
        <w:rPr>
          <w:rFonts w:ascii="Arial" w:eastAsia="Times New Roman" w:hAnsi="Arial" w:cs="Times New Roman"/>
          <w:i/>
          <w:szCs w:val="20"/>
          <w:lang w:val="en-GB"/>
        </w:rPr>
        <w:t>him/her</w:t>
      </w:r>
      <w:r w:rsidRPr="00CA0D65">
        <w:rPr>
          <w:rFonts w:ascii="Arial" w:eastAsia="Times New Roman" w:hAnsi="Arial" w:cs="Times New Roman"/>
          <w:szCs w:val="20"/>
          <w:lang w:val="en-GB"/>
        </w:rPr>
        <w:t xml:space="preserve"> back</w:t>
      </w:r>
      <w:r w:rsidRPr="004A18E4">
        <w:rPr>
          <w:rFonts w:ascii="Arial" w:eastAsia="Times New Roman" w:hAnsi="Arial" w:cs="Times New Roman"/>
          <w:szCs w:val="20"/>
          <w:lang w:val="en-GB"/>
        </w:rPr>
        <w:t xml:space="preserve"> for consideration of Propranolol.</w:t>
      </w:r>
      <w:r w:rsidR="00822622">
        <w:rPr>
          <w:rFonts w:ascii="Arial" w:eastAsia="Times New Roman" w:hAnsi="Arial" w:cs="Times New Roman"/>
          <w:szCs w:val="20"/>
          <w:lang w:val="en-GB"/>
        </w:rPr>
        <w:t xml:space="preserve"> </w:t>
      </w:r>
    </w:p>
    <w:p w:rsidR="00822622" w:rsidRDefault="00822622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  <w:r w:rsidRPr="004A18E4">
        <w:rPr>
          <w:rFonts w:ascii="Arial" w:eastAsia="Times New Roman" w:hAnsi="Arial" w:cs="Times New Roman"/>
          <w:szCs w:val="20"/>
          <w:lang w:val="en-GB"/>
        </w:rPr>
        <w:t xml:space="preserve">Rarely other tumours or vascular anomalies can mimic infantile haemangiomas. If you are unsure regarding the diagnosis then a referral can also be made.  </w:t>
      </w: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lang w:val="en-GB"/>
        </w:rPr>
      </w:pPr>
      <w:r w:rsidRPr="004A18E4">
        <w:rPr>
          <w:rFonts w:ascii="Arial" w:eastAsia="Times New Roman" w:hAnsi="Arial" w:cs="Times New Roman"/>
          <w:lang w:val="en-GB"/>
        </w:rPr>
        <w:t>Yours sincerely</w:t>
      </w: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Lucida Handwriting" w:eastAsia="Times New Roman" w:hAnsi="Lucida Handwriting" w:cs="Times New Roman"/>
          <w:sz w:val="18"/>
          <w:szCs w:val="18"/>
          <w:lang w:val="en-GB"/>
        </w:rPr>
      </w:pPr>
      <w:r w:rsidRPr="004A18E4">
        <w:rPr>
          <w:rFonts w:ascii="Lucida Handwriting" w:eastAsia="Times New Roman" w:hAnsi="Lucida Handwriting" w:cs="Times New Roman"/>
          <w:sz w:val="18"/>
          <w:szCs w:val="18"/>
          <w:lang w:val="en-GB"/>
        </w:rPr>
        <w:t>Electronically reviewed</w:t>
      </w: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lang w:val="en-GB"/>
        </w:rPr>
      </w:pP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b/>
          <w:lang w:val="en-GB"/>
        </w:rPr>
      </w:pPr>
      <w:r w:rsidRPr="004A18E4">
        <w:rPr>
          <w:rFonts w:ascii="Arial" w:eastAsia="Times New Roman" w:hAnsi="Arial" w:cs="Times New Roman"/>
          <w:b/>
          <w:lang w:val="en-GB"/>
        </w:rPr>
        <w:t>Paediatric Team</w:t>
      </w:r>
    </w:p>
    <w:p w:rsidR="004A18E4" w:rsidRPr="004A18E4" w:rsidRDefault="004A18E4" w:rsidP="004A18E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</w:p>
    <w:p w:rsidR="004C0558" w:rsidRDefault="004C0558"/>
    <w:sectPr w:rsidR="004C0558" w:rsidSect="00AF0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134" w:left="1701" w:header="851" w:footer="1077" w:gutter="0"/>
      <w:paperSrc w:first="258" w:other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FF" w:rsidRDefault="003B25A4">
      <w:pPr>
        <w:spacing w:after="0" w:line="240" w:lineRule="auto"/>
      </w:pPr>
      <w:r>
        <w:separator/>
      </w:r>
    </w:p>
  </w:endnote>
  <w:endnote w:type="continuationSeparator" w:id="0">
    <w:p w:rsidR="002C3DFF" w:rsidRDefault="003B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6" w:rsidRDefault="00CA0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6" w:rsidRDefault="00CA0D65">
    <w:pPr>
      <w:pStyle w:val="Footer"/>
    </w:pPr>
  </w:p>
  <w:p w:rsidR="00791F46" w:rsidRDefault="00CA0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BC" w:rsidRPr="003638DE" w:rsidRDefault="005F0A61" w:rsidP="000D5DBC">
    <w:pPr>
      <w:rPr>
        <w:i/>
      </w:rPr>
    </w:pPr>
    <w:r w:rsidRPr="003638DE">
      <w:rPr>
        <w:i/>
        <w:sz w:val="20"/>
        <w:lang w:val="en-US"/>
      </w:rPr>
      <w:t xml:space="preserve">Reliable information about Children’s Health is available at: </w:t>
    </w:r>
    <w:hyperlink r:id="rId1" w:history="1">
      <w:r w:rsidRPr="003638DE">
        <w:rPr>
          <w:rStyle w:val="Hyperlink"/>
          <w:i/>
          <w:sz w:val="20"/>
          <w:lang w:val="en-US"/>
        </w:rPr>
        <w:t>www.kidshealth.org.nz</w:t>
      </w:r>
    </w:hyperlink>
    <w:r w:rsidRPr="003638DE">
      <w:rPr>
        <w:i/>
        <w:sz w:val="20"/>
        <w:lang w:val="en-US"/>
      </w:rPr>
      <w:t xml:space="preserve"> developed by NZ Health Professionals. Reviewed and endorsed by the NZ Paediatric Society.</w:t>
    </w:r>
  </w:p>
  <w:p w:rsidR="000D5DBC" w:rsidRDefault="00CA0D65"/>
  <w:p w:rsidR="00F80C96" w:rsidRDefault="00CA0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FF" w:rsidRDefault="003B25A4">
      <w:pPr>
        <w:spacing w:after="0" w:line="240" w:lineRule="auto"/>
      </w:pPr>
      <w:r>
        <w:separator/>
      </w:r>
    </w:p>
  </w:footnote>
  <w:footnote w:type="continuationSeparator" w:id="0">
    <w:p w:rsidR="002C3DFF" w:rsidRDefault="003B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6" w:rsidRDefault="00CA0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6" w:rsidRDefault="00CA0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51"/>
      <w:gridCol w:w="6770"/>
    </w:tblGrid>
    <w:tr w:rsidR="000D5DBC" w:rsidRPr="00E776D9" w:rsidTr="00E776D9">
      <w:tc>
        <w:tcPr>
          <w:tcW w:w="1951" w:type="dxa"/>
          <w:shd w:val="clear" w:color="auto" w:fill="auto"/>
        </w:tcPr>
        <w:p w:rsidR="000D5DBC" w:rsidRPr="00E776D9" w:rsidRDefault="005F0A61">
          <w:pPr>
            <w:pStyle w:val="Header"/>
            <w:rPr>
              <w:b/>
              <w:bCs/>
              <w:i/>
            </w:rPr>
          </w:pPr>
          <w:r>
            <w:rPr>
              <w:b/>
              <w:bCs/>
              <w:i/>
              <w:noProof/>
              <w:lang w:eastAsia="en-NZ"/>
            </w:rPr>
            <w:drawing>
              <wp:inline distT="0" distB="0" distL="0" distR="0" wp14:anchorId="7618ACA4" wp14:editId="2BA3FF00">
                <wp:extent cx="1076325" cy="9715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0" w:type="dxa"/>
          <w:shd w:val="clear" w:color="auto" w:fill="auto"/>
        </w:tcPr>
        <w:p w:rsidR="000D5DBC" w:rsidRPr="00E776D9" w:rsidRDefault="00CA0D65" w:rsidP="000D5DBC">
          <w:pPr>
            <w:pStyle w:val="Header"/>
            <w:rPr>
              <w:b/>
              <w:bCs/>
              <w:i/>
              <w:sz w:val="21"/>
              <w:szCs w:val="21"/>
            </w:rPr>
          </w:pPr>
        </w:p>
        <w:p w:rsidR="000D5DBC" w:rsidRPr="00E776D9" w:rsidRDefault="005F0A61" w:rsidP="000D5DBC">
          <w:pPr>
            <w:pStyle w:val="Header"/>
            <w:rPr>
              <w:b/>
              <w:bCs/>
              <w:i/>
              <w:sz w:val="21"/>
              <w:szCs w:val="21"/>
            </w:rPr>
          </w:pPr>
          <w:r w:rsidRPr="00E776D9">
            <w:rPr>
              <w:b/>
              <w:bCs/>
              <w:i/>
              <w:sz w:val="21"/>
              <w:szCs w:val="21"/>
            </w:rPr>
            <w:t xml:space="preserve">Woman, Child and Family Service - </w:t>
          </w:r>
          <w:r w:rsidRPr="00E776D9">
            <w:rPr>
              <w:b/>
              <w:bCs/>
              <w:i/>
            </w:rPr>
            <w:t>Paediatrics</w:t>
          </w:r>
        </w:p>
        <w:p w:rsidR="000D5DBC" w:rsidRPr="00E776D9" w:rsidRDefault="005F0A61" w:rsidP="000D5DBC">
          <w:pPr>
            <w:pStyle w:val="Header"/>
            <w:rPr>
              <w:b/>
              <w:bCs/>
              <w:i/>
              <w:sz w:val="21"/>
              <w:szCs w:val="21"/>
            </w:rPr>
          </w:pPr>
          <w:r w:rsidRPr="00E776D9">
            <w:rPr>
              <w:b/>
              <w:bCs/>
              <w:i/>
              <w:sz w:val="21"/>
              <w:szCs w:val="21"/>
            </w:rPr>
            <w:t>Tauranga Hospital</w:t>
          </w:r>
        </w:p>
        <w:p w:rsidR="000D5DBC" w:rsidRPr="00E776D9" w:rsidRDefault="005F0A61" w:rsidP="000D5DBC">
          <w:pPr>
            <w:pStyle w:val="Header"/>
            <w:rPr>
              <w:i/>
              <w:sz w:val="21"/>
              <w:szCs w:val="21"/>
            </w:rPr>
          </w:pPr>
          <w:r w:rsidRPr="00E776D9">
            <w:rPr>
              <w:i/>
              <w:sz w:val="21"/>
              <w:szCs w:val="21"/>
            </w:rPr>
            <w:t>Cameron Road  Private Bag 12024</w:t>
          </w:r>
        </w:p>
        <w:p w:rsidR="000D5DBC" w:rsidRPr="00E776D9" w:rsidRDefault="005F0A61" w:rsidP="000D5DBC">
          <w:pPr>
            <w:pStyle w:val="Header"/>
            <w:rPr>
              <w:b/>
              <w:bCs/>
              <w:i/>
            </w:rPr>
          </w:pPr>
          <w:r w:rsidRPr="00E776D9">
            <w:rPr>
              <w:i/>
              <w:sz w:val="21"/>
              <w:szCs w:val="21"/>
            </w:rPr>
            <w:t>Tauranga NEW ZEALAND</w:t>
          </w:r>
        </w:p>
      </w:tc>
    </w:tr>
  </w:tbl>
  <w:p w:rsidR="000D5DBC" w:rsidRDefault="00CA0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F08"/>
    <w:multiLevelType w:val="hybridMultilevel"/>
    <w:tmpl w:val="344CD126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E4"/>
    <w:rsid w:val="002C3DFF"/>
    <w:rsid w:val="003B25A4"/>
    <w:rsid w:val="004A18E4"/>
    <w:rsid w:val="004C0558"/>
    <w:rsid w:val="005F0A61"/>
    <w:rsid w:val="00822622"/>
    <w:rsid w:val="00AB178F"/>
    <w:rsid w:val="00C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8E4"/>
  </w:style>
  <w:style w:type="paragraph" w:styleId="Footer">
    <w:name w:val="footer"/>
    <w:basedOn w:val="Normal"/>
    <w:link w:val="FooterChar"/>
    <w:uiPriority w:val="99"/>
    <w:semiHidden/>
    <w:unhideWhenUsed/>
    <w:rsid w:val="004A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8E4"/>
  </w:style>
  <w:style w:type="character" w:styleId="Hyperlink">
    <w:name w:val="Hyperlink"/>
    <w:rsid w:val="004A1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8E4"/>
  </w:style>
  <w:style w:type="paragraph" w:styleId="Footer">
    <w:name w:val="footer"/>
    <w:basedOn w:val="Normal"/>
    <w:link w:val="FooterChar"/>
    <w:uiPriority w:val="99"/>
    <w:semiHidden/>
    <w:unhideWhenUsed/>
    <w:rsid w:val="004A1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8E4"/>
  </w:style>
  <w:style w:type="character" w:styleId="Hyperlink">
    <w:name w:val="Hyperlink"/>
    <w:rsid w:val="004A18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health.org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Crossen</dc:creator>
  <cp:lastModifiedBy>Karina Craine</cp:lastModifiedBy>
  <cp:revision>4</cp:revision>
  <dcterms:created xsi:type="dcterms:W3CDTF">2018-07-08T22:25:00Z</dcterms:created>
  <dcterms:modified xsi:type="dcterms:W3CDTF">2019-09-24T02:56:00Z</dcterms:modified>
</cp:coreProperties>
</file>